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C5" w:rsidRDefault="00412DC5" w:rsidP="00412DC5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412DC5" w:rsidRDefault="00221137" w:rsidP="00412DC5">
      <w:pPr>
        <w:spacing w:after="0" w:line="240" w:lineRule="auto"/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58240;mso-position-horizontal-relative:page" fillcolor="window">
            <v:imagedata r:id="rId5" o:title="" gain="69719f"/>
            <w10:wrap type="square" side="right" anchorx="page"/>
          </v:shape>
          <o:OLEObject Type="Embed" ProgID="Word.Picture.8" ShapeID="_x0000_s1027" DrawAspect="Content" ObjectID="_1850900477" r:id="rId6"/>
        </w:pict>
      </w:r>
    </w:p>
    <w:p w:rsidR="00412DC5" w:rsidRDefault="00412DC5" w:rsidP="00412DC5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412DC5" w:rsidRDefault="00412DC5" w:rsidP="00412DC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12DC5" w:rsidRDefault="00412DC5" w:rsidP="00412DC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412DC5" w:rsidRDefault="00412DC5" w:rsidP="00412DC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412DC5" w:rsidRDefault="00412DC5" w:rsidP="00412DC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:rsidR="00412DC5" w:rsidRDefault="00412DC5" w:rsidP="00412DC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412DC5" w:rsidRDefault="00C61D2E" w:rsidP="00412DC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Шістдесят четверта</w:t>
      </w:r>
      <w:r w:rsidR="00412DC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сесія </w:t>
      </w:r>
      <w:r w:rsidR="00412DC5">
        <w:rPr>
          <w:rFonts w:ascii="Times New Roman" w:hAnsi="Times New Roman"/>
          <w:b/>
          <w:sz w:val="28"/>
          <w:shd w:val="clear" w:color="auto" w:fill="FFFFFF"/>
        </w:rPr>
        <w:t>VIII</w:t>
      </w:r>
      <w:r w:rsidR="00412DC5"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</w:t>
      </w:r>
      <w:r w:rsidR="00412DC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скликання</w:t>
      </w:r>
    </w:p>
    <w:p w:rsidR="00412DC5" w:rsidRDefault="00412DC5" w:rsidP="00412DC5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412DC5" w:rsidRDefault="00412DC5" w:rsidP="00412DC5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             РІШЕННЯ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ПРОЄКТ</w:t>
      </w:r>
    </w:p>
    <w:p w:rsidR="00412DC5" w:rsidRDefault="00412DC5" w:rsidP="00412DC5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412DC5" w:rsidRDefault="00412DC5" w:rsidP="00412DC5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__________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                            № ______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5727" w:rsidRDefault="00E8572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технічної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документації із землеустрою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інвентаризації земельної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ділянки комунальної власності</w:t>
      </w:r>
    </w:p>
    <w:p w:rsidR="00E85727" w:rsidRDefault="00E85727" w:rsidP="00DC2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5727" w:rsidRDefault="00E85727" w:rsidP="00DC2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статтями 12, 83, 122, 186 Земельного кодексу України, статтями 19, 25, 57 Закону України «Про землеустрій», статтями 26, 33 Закону України «Про місцеве самоврядування в Україні», Порядком проведення інвентаризації земель, затвердженим Постановою Кабінету Міністрів України від 5 червня 2019 року № 476 «Про затвердження Порядку проведення інвентаризації земель та визнання такими, що втратили чинність, деяких постанов Кабінету Міністрів України» із змінами від 5 серпня 2022 р. № 866 «Про внесення змін до Порядку проведення інвентаризації земель», враховуючи висновки постійної комісії 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r w:rsidR="00E85727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Тур’є-Реметівська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</w:t>
      </w: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3060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ВИРІШИЛА:</w:t>
      </w:r>
    </w:p>
    <w:p w:rsidR="00F468A7" w:rsidRDefault="00F468A7" w:rsidP="00F468A7">
      <w:pPr>
        <w:tabs>
          <w:tab w:val="left" w:pos="3060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технічну документацію із землеустрою щодо інвентаризації земельної ділянки комунальної власності територіальної громади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Тур’є-</w:t>
      </w:r>
      <w:proofErr w:type="spellEnd"/>
      <w:r w:rsidR="00DC20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Реметівської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Ужгородського району за адресою: </w:t>
      </w:r>
      <w:r w:rsidR="00BD4B03">
        <w:rPr>
          <w:rFonts w:ascii="Times New Roman" w:hAnsi="Times New Roman" w:cs="Times New Roman"/>
          <w:sz w:val="28"/>
          <w:szCs w:val="28"/>
          <w:lang w:val="uk-UA"/>
        </w:rPr>
        <w:t xml:space="preserve">за межами </w:t>
      </w:r>
      <w:r w:rsidR="00412DC5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BD4B03">
        <w:rPr>
          <w:rFonts w:ascii="Times New Roman" w:hAnsi="Times New Roman" w:cs="Times New Roman"/>
          <w:sz w:val="28"/>
          <w:szCs w:val="28"/>
          <w:lang w:val="uk-UA"/>
        </w:rPr>
        <w:t>Туриця, контур 541</w:t>
      </w:r>
      <w:r w:rsidR="00845BEE">
        <w:rPr>
          <w:rFonts w:ascii="Times New Roman" w:hAnsi="Times New Roman" w:cs="Times New Roman"/>
          <w:sz w:val="28"/>
          <w:szCs w:val="28"/>
          <w:lang w:val="uk-UA"/>
        </w:rPr>
        <w:t>, Ужгородського району Закарпатської області</w:t>
      </w:r>
      <w:r w:rsidR="00E857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5B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BD4B03">
        <w:rPr>
          <w:rFonts w:ascii="Times New Roman" w:hAnsi="Times New Roman" w:cs="Times New Roman"/>
          <w:sz w:val="28"/>
          <w:szCs w:val="28"/>
          <w:lang w:val="uk-UA"/>
        </w:rPr>
        <w:t>0,70</w:t>
      </w:r>
      <w:r w:rsidR="0074517A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га</w:t>
      </w:r>
      <w:r w:rsidR="00E8572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номер: 212328</w:t>
      </w:r>
      <w:r w:rsidR="00BD4B0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517A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00:0</w:t>
      </w:r>
      <w:r w:rsidR="0074517A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BD4B03">
        <w:rPr>
          <w:rFonts w:ascii="Times New Roman" w:hAnsi="Times New Roman" w:cs="Times New Roman"/>
          <w:sz w:val="28"/>
          <w:szCs w:val="28"/>
          <w:lang w:val="uk-UA"/>
        </w:rPr>
        <w:t>03</w:t>
      </w:r>
      <w:r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20250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D4B03">
        <w:rPr>
          <w:rFonts w:ascii="Times New Roman" w:hAnsi="Times New Roman" w:cs="Times New Roman"/>
          <w:sz w:val="28"/>
          <w:szCs w:val="28"/>
          <w:lang w:val="uk-UA"/>
        </w:rPr>
        <w:t>24, цільове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D4B03">
        <w:rPr>
          <w:rFonts w:ascii="Times New Roman" w:hAnsi="Times New Roman" w:cs="Times New Roman"/>
          <w:sz w:val="28"/>
          <w:szCs w:val="28"/>
          <w:lang w:val="uk-UA"/>
        </w:rPr>
        <w:t>земельні ділянки запасу (земельні ділянки, які не надані у власність або користування громадянам чи юридичним особам)</w:t>
      </w:r>
      <w:r w:rsidR="00845B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(КВЦПЗ </w:t>
      </w:r>
      <w:r w:rsidR="00BD4B03">
        <w:rPr>
          <w:rFonts w:ascii="Times New Roman" w:hAnsi="Times New Roman" w:cs="Times New Roman"/>
          <w:sz w:val="28"/>
          <w:szCs w:val="28"/>
          <w:lang w:val="uk-UA"/>
        </w:rPr>
        <w:t>10.13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Здійснити державну реєстрацію права комунальної власності у Державному реєстрі речових прав на нерухоме майно та їх обтяжень. </w:t>
      </w:r>
    </w:p>
    <w:p w:rsidR="00E85727" w:rsidRDefault="00E8572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Контроль за виконанням цього рішення покласти на заступника сільського голови з питань діяльності виконавчих органів ради Володимира Короля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 </w:t>
      </w: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2211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Сільський голова                                                                   Надія ДЕВІЦЬКА</w:t>
      </w:r>
      <w:bookmarkStart w:id="0" w:name="_GoBack"/>
      <w:bookmarkEnd w:id="0"/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412DC5" w:rsidRDefault="00412DC5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Pr="00221137" w:rsidRDefault="00F468A7" w:rsidP="0022113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412DC5">
      <w:pgSz w:w="11906" w:h="16838" w:code="9"/>
      <w:pgMar w:top="851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94"/>
    <w:rsid w:val="0020250C"/>
    <w:rsid w:val="00221137"/>
    <w:rsid w:val="003F58DE"/>
    <w:rsid w:val="00412DC5"/>
    <w:rsid w:val="005001FD"/>
    <w:rsid w:val="00537C8E"/>
    <w:rsid w:val="006C0B77"/>
    <w:rsid w:val="0074517A"/>
    <w:rsid w:val="00802A38"/>
    <w:rsid w:val="008242FF"/>
    <w:rsid w:val="00845BEE"/>
    <w:rsid w:val="00870751"/>
    <w:rsid w:val="00922C48"/>
    <w:rsid w:val="009A4667"/>
    <w:rsid w:val="009D1694"/>
    <w:rsid w:val="00B478EE"/>
    <w:rsid w:val="00B8133C"/>
    <w:rsid w:val="00B915B7"/>
    <w:rsid w:val="00BD4B03"/>
    <w:rsid w:val="00C2261A"/>
    <w:rsid w:val="00C31C16"/>
    <w:rsid w:val="00C61D2E"/>
    <w:rsid w:val="00D34823"/>
    <w:rsid w:val="00DC206C"/>
    <w:rsid w:val="00E85727"/>
    <w:rsid w:val="00EA59DF"/>
    <w:rsid w:val="00EE4070"/>
    <w:rsid w:val="00F12C76"/>
    <w:rsid w:val="00F46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F468A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F4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5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57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F468A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F4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5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5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2026-09-07T07:59:00Z</cp:lastPrinted>
  <dcterms:created xsi:type="dcterms:W3CDTF">2026-09-14T11:14:00Z</dcterms:created>
  <dcterms:modified xsi:type="dcterms:W3CDTF">2026-09-14T11:14:00Z</dcterms:modified>
</cp:coreProperties>
</file>