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DD" w:rsidRPr="00BB09DD" w:rsidRDefault="00BB09DD" w:rsidP="00BB09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09DD">
        <w:rPr>
          <w:rFonts w:ascii="Times New Roman" w:hAnsi="Times New Roman" w:cs="Times New Roman"/>
          <w:sz w:val="28"/>
          <w:szCs w:val="28"/>
          <w:lang w:val="uk-UA"/>
        </w:rPr>
        <w:t>Розпорядження сільського голови, прийняті у березні 2022 року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прийняття</w:t>
            </w:r>
          </w:p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комісії з фіксації показників лічильників електричної енергії об’єктів, які задіяні для забезпечення першочергових заходів життєдіяльності тимчасово переміщених (евакуйованих) осіб на території громади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деякі питання реалізації надання адміністративних послуг та документів дозвільного характеру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заходи щодо отримання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гуманітарної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надходитиме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Тур’є-Реметівської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BB09DD">
              <w:rPr>
                <w:rFonts w:ascii="Times New Roman" w:hAnsi="Times New Roman" w:cs="Times New Roman"/>
                <w:sz w:val="28"/>
                <w:szCs w:val="28"/>
              </w:rPr>
              <w:t xml:space="preserve"> стану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</w:pPr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Про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деякі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питання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вико</w:t>
            </w:r>
            <w:r w:rsidRPr="00BB09DD"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  <w:t>рист</w:t>
            </w:r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ання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потужностей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трудових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ресурсів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закладів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комунальної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власності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сільської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територіальної</w:t>
            </w:r>
            <w:proofErr w:type="spellEnd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B09DD">
              <w:rPr>
                <w:bCs/>
                <w:iCs/>
                <w:color w:val="auto"/>
                <w:sz w:val="28"/>
                <w:szCs w:val="28"/>
                <w:lang w:eastAsia="uk-UA" w:bidi="uk-UA"/>
              </w:rPr>
              <w:t>громади</w:t>
            </w:r>
            <w:proofErr w:type="spellEnd"/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</w:pPr>
            <w:r w:rsidRPr="00BB09DD"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  <w:t xml:space="preserve">Про залучення шкільних автобусів для використання в умовах воєнного стану 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</w:pPr>
            <w:r w:rsidRPr="00BB09DD"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  <w:t>Про затвердження паспортів бюджетних програм на 2022 рік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</w:pPr>
            <w:r w:rsidRPr="00BB09DD">
              <w:rPr>
                <w:color w:val="auto"/>
                <w:sz w:val="28"/>
                <w:szCs w:val="28"/>
                <w:lang w:val="uk-UA"/>
              </w:rPr>
              <w:t xml:space="preserve">Про прийняття на громадські роботи 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</w:pPr>
            <w:r w:rsidRPr="00BB09DD">
              <w:rPr>
                <w:color w:val="auto"/>
                <w:sz w:val="28"/>
                <w:szCs w:val="28"/>
                <w:lang w:val="uk-UA"/>
              </w:rPr>
              <w:t xml:space="preserve">Про прийняття на громадські роботи 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B09DD">
              <w:rPr>
                <w:color w:val="auto"/>
                <w:sz w:val="28"/>
                <w:szCs w:val="28"/>
                <w:lang w:val="uk-UA"/>
              </w:rPr>
              <w:t xml:space="preserve">Про погодження змін до фінансового плану комунального некомерційного підприємства «Центр первинної медико-санітарної допомоги» </w:t>
            </w:r>
            <w:proofErr w:type="spellStart"/>
            <w:r w:rsidRPr="00BB09DD">
              <w:rPr>
                <w:color w:val="auto"/>
                <w:sz w:val="28"/>
                <w:szCs w:val="28"/>
                <w:lang w:val="uk-UA"/>
              </w:rPr>
              <w:t>Тур'є-Реметівської</w:t>
            </w:r>
            <w:proofErr w:type="spellEnd"/>
            <w:r w:rsidRPr="00BB09DD">
              <w:rPr>
                <w:color w:val="auto"/>
                <w:sz w:val="28"/>
                <w:szCs w:val="28"/>
                <w:lang w:val="uk-UA"/>
              </w:rPr>
              <w:t xml:space="preserve"> сільської ради  на  2022 рік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B09DD">
              <w:rPr>
                <w:color w:val="auto"/>
                <w:sz w:val="28"/>
                <w:szCs w:val="28"/>
                <w:lang w:val="uk-UA"/>
              </w:rPr>
              <w:t>Про погодження звіту про виконання фінансового плану комунального некомерційного підприємства «Центр первинної медико-санітарної допомоги»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B09DD">
              <w:rPr>
                <w:color w:val="auto"/>
                <w:sz w:val="28"/>
                <w:szCs w:val="28"/>
                <w:lang w:val="uk-UA"/>
              </w:rPr>
              <w:t xml:space="preserve">Про прийняття на громадські роботи 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B09DD">
              <w:rPr>
                <w:bCs/>
                <w:iCs/>
                <w:color w:val="auto"/>
                <w:sz w:val="28"/>
                <w:szCs w:val="28"/>
                <w:lang w:val="uk-UA" w:eastAsia="uk-UA" w:bidi="uk-UA"/>
              </w:rPr>
              <w:t>Про затвердження паспортів бюджетних програм на 2022 рік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29.03.2022</w:t>
            </w:r>
          </w:p>
        </w:tc>
      </w:tr>
      <w:tr w:rsidR="00BB09DD" w:rsidRPr="00BB09DD" w:rsidTr="00373872">
        <w:tc>
          <w:tcPr>
            <w:tcW w:w="6771" w:type="dxa"/>
          </w:tcPr>
          <w:p w:rsidR="00BB09DD" w:rsidRPr="00BB09DD" w:rsidRDefault="00BB09DD" w:rsidP="00373872">
            <w:pPr>
              <w:pStyle w:val="a5"/>
              <w:spacing w:after="100" w:line="276" w:lineRule="auto"/>
              <w:ind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B09DD">
              <w:rPr>
                <w:color w:val="auto"/>
                <w:sz w:val="28"/>
                <w:szCs w:val="28"/>
                <w:lang w:val="uk-UA"/>
              </w:rPr>
              <w:t xml:space="preserve">Про прийняття на громадські роботи </w:t>
            </w:r>
          </w:p>
        </w:tc>
        <w:tc>
          <w:tcPr>
            <w:tcW w:w="2800" w:type="dxa"/>
          </w:tcPr>
          <w:p w:rsidR="00BB09DD" w:rsidRPr="00BB09DD" w:rsidRDefault="00BB09DD" w:rsidP="0037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31.03.2022</w:t>
            </w:r>
          </w:p>
        </w:tc>
      </w:tr>
    </w:tbl>
    <w:p w:rsidR="00785EE7" w:rsidRPr="00BB09DD" w:rsidRDefault="00785EE7"/>
    <w:sectPr w:rsidR="00785EE7" w:rsidRPr="00BB09DD" w:rsidSect="007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DD"/>
    <w:rsid w:val="00785EE7"/>
    <w:rsid w:val="00BB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a5"/>
    <w:rsid w:val="00BB09DD"/>
    <w:rPr>
      <w:rFonts w:ascii="Times New Roman" w:eastAsia="Times New Roman" w:hAnsi="Times New Roman" w:cs="Times New Roman"/>
      <w:color w:val="4E3120"/>
      <w:sz w:val="18"/>
      <w:szCs w:val="18"/>
    </w:rPr>
  </w:style>
  <w:style w:type="paragraph" w:customStyle="1" w:styleId="a5">
    <w:name w:val="Основний текст"/>
    <w:basedOn w:val="a"/>
    <w:link w:val="a4"/>
    <w:rsid w:val="00BB09DD"/>
    <w:pPr>
      <w:widowControl w:val="0"/>
      <w:spacing w:after="240" w:line="240" w:lineRule="auto"/>
      <w:ind w:firstLine="240"/>
    </w:pPr>
    <w:rPr>
      <w:rFonts w:ascii="Times New Roman" w:eastAsia="Times New Roman" w:hAnsi="Times New Roman" w:cs="Times New Roman"/>
      <w:color w:val="4E312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2022-04-15T11:09:00Z</dcterms:created>
  <dcterms:modified xsi:type="dcterms:W3CDTF">2022-04-15T11:10:00Z</dcterms:modified>
</cp:coreProperties>
</file>